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10" w:rsidRDefault="00736810" w:rsidP="00736810">
      <w:pPr>
        <w:spacing w:before="73" w:line="278" w:lineRule="auto"/>
        <w:ind w:left="368" w:right="370"/>
        <w:jc w:val="center"/>
        <w:rPr>
          <w:b/>
          <w:sz w:val="24"/>
        </w:rPr>
      </w:pPr>
      <w:r>
        <w:rPr>
          <w:b/>
          <w:color w:val="365F91"/>
          <w:sz w:val="24"/>
        </w:rPr>
        <w:t>МУНИЦИПАЛЬНОЕОБЩЕОБРАЗОВАТЕЛЬНОЕУЧРЕЖДЕНИЕ</w:t>
      </w:r>
      <w:proofErr w:type="gramStart"/>
      <w:r>
        <w:rPr>
          <w:b/>
          <w:color w:val="365F91"/>
          <w:sz w:val="24"/>
        </w:rPr>
        <w:t>"С</w:t>
      </w:r>
      <w:proofErr w:type="gramEnd"/>
      <w:r>
        <w:rPr>
          <w:b/>
          <w:color w:val="365F91"/>
          <w:sz w:val="24"/>
        </w:rPr>
        <w:t>РЕДНЯЯ ОБЩЕОБРАЗОВАТЕЛЬНАЯ ШКОЛА ИМ. МАЛКАРОВА Х.Ш."</w:t>
      </w:r>
    </w:p>
    <w:p w:rsidR="00736810" w:rsidRDefault="00736810" w:rsidP="00736810">
      <w:pPr>
        <w:spacing w:line="276" w:lineRule="auto"/>
        <w:ind w:left="908" w:right="906"/>
        <w:jc w:val="center"/>
        <w:rPr>
          <w:b/>
          <w:sz w:val="24"/>
        </w:rPr>
      </w:pPr>
      <w:r>
        <w:rPr>
          <w:b/>
          <w:color w:val="365F91"/>
          <w:sz w:val="24"/>
        </w:rPr>
        <w:t>С.П.ЖАНХОТЕКОБАКСАНСКОГОМУНИЦИПАЛЬНОГОРАЙОНА КАБАРДИНО-БАЛКАРСКОЙ РЕСПУБЛИКИ</w:t>
      </w:r>
    </w:p>
    <w:p w:rsidR="00736810" w:rsidRDefault="00736810" w:rsidP="00736810">
      <w:pPr>
        <w:spacing w:before="244" w:line="252" w:lineRule="exact"/>
        <w:ind w:left="143"/>
      </w:pPr>
      <w:r>
        <w:t>ИНН:</w:t>
      </w:r>
      <w:r>
        <w:rPr>
          <w:spacing w:val="-2"/>
        </w:rPr>
        <w:t>0701004250</w:t>
      </w:r>
    </w:p>
    <w:p w:rsidR="00736810" w:rsidRDefault="00736810" w:rsidP="00736810">
      <w:pPr>
        <w:ind w:left="143" w:right="1596"/>
      </w:pPr>
      <w:r>
        <w:t>Ви</w:t>
      </w:r>
      <w:proofErr w:type="gramStart"/>
      <w:r>
        <w:t>д-</w:t>
      </w:r>
      <w:proofErr w:type="gramEnd"/>
      <w:r>
        <w:t>"организации,осуществляющиеобразовательнуюдеятельность" Численность получателей услуг организации*:</w:t>
      </w:r>
    </w:p>
    <w:p w:rsidR="00736810" w:rsidRDefault="00736810" w:rsidP="00736810">
      <w:pPr>
        <w:spacing w:before="5" w:line="250" w:lineRule="exact"/>
        <w:ind w:left="143"/>
        <w:rPr>
          <w:b/>
        </w:rPr>
      </w:pPr>
      <w:r>
        <w:rPr>
          <w:b/>
          <w:spacing w:val="-5"/>
        </w:rPr>
        <w:t>126</w:t>
      </w:r>
    </w:p>
    <w:p w:rsidR="00736810" w:rsidRDefault="00736810" w:rsidP="00736810">
      <w:pPr>
        <w:spacing w:line="250" w:lineRule="exact"/>
        <w:ind w:left="143"/>
      </w:pPr>
      <w:r>
        <w:t>Численность</w:t>
      </w:r>
      <w:r>
        <w:rPr>
          <w:spacing w:val="-2"/>
        </w:rPr>
        <w:t>респондентов*:</w:t>
      </w:r>
    </w:p>
    <w:p w:rsidR="00736810" w:rsidRDefault="00736810" w:rsidP="00736810">
      <w:pPr>
        <w:spacing w:before="6" w:line="250" w:lineRule="exact"/>
        <w:ind w:left="143"/>
        <w:rPr>
          <w:b/>
        </w:rPr>
      </w:pPr>
      <w:r>
        <w:rPr>
          <w:b/>
          <w:spacing w:val="-5"/>
        </w:rPr>
        <w:t>60</w:t>
      </w:r>
    </w:p>
    <w:p w:rsidR="00736810" w:rsidRDefault="00736810" w:rsidP="00736810">
      <w:pPr>
        <w:spacing w:line="250" w:lineRule="exact"/>
        <w:ind w:left="143"/>
      </w:pPr>
      <w:r>
        <w:t>Доля</w:t>
      </w:r>
      <w:r>
        <w:rPr>
          <w:spacing w:val="-2"/>
        </w:rPr>
        <w:t>респондентов*:</w:t>
      </w:r>
    </w:p>
    <w:p w:rsidR="00736810" w:rsidRDefault="00736810" w:rsidP="00736810">
      <w:pPr>
        <w:spacing w:before="6"/>
        <w:ind w:left="143"/>
        <w:rPr>
          <w:b/>
        </w:rPr>
      </w:pPr>
      <w:r>
        <w:rPr>
          <w:b/>
          <w:spacing w:val="-5"/>
        </w:rPr>
        <w:t>0.5</w:t>
      </w:r>
    </w:p>
    <w:p w:rsidR="00736810" w:rsidRDefault="00736810" w:rsidP="00736810">
      <w:pPr>
        <w:pStyle w:val="a3"/>
        <w:spacing w:before="25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5"/>
        <w:gridCol w:w="1527"/>
        <w:gridCol w:w="1258"/>
        <w:gridCol w:w="1988"/>
        <w:gridCol w:w="1820"/>
        <w:gridCol w:w="1716"/>
      </w:tblGrid>
      <w:tr w:rsidR="00736810" w:rsidTr="004B6ED5">
        <w:trPr>
          <w:trHeight w:val="3158"/>
        </w:trPr>
        <w:tc>
          <w:tcPr>
            <w:tcW w:w="1265" w:type="dxa"/>
          </w:tcPr>
          <w:p w:rsidR="00736810" w:rsidRPr="00736810" w:rsidRDefault="00736810" w:rsidP="004B6ED5">
            <w:pPr>
              <w:pStyle w:val="TableParagraph"/>
              <w:ind w:left="118" w:right="106"/>
              <w:jc w:val="center"/>
              <w:rPr>
                <w:lang w:val="ru-RU"/>
              </w:rPr>
            </w:pPr>
            <w:r w:rsidRPr="00736810">
              <w:rPr>
                <w:spacing w:val="-2"/>
                <w:lang w:val="ru-RU"/>
              </w:rPr>
              <w:t xml:space="preserve">критерий открытост </w:t>
            </w:r>
            <w:r w:rsidRPr="00736810">
              <w:rPr>
                <w:lang w:val="ru-RU"/>
              </w:rPr>
              <w:t>и и</w:t>
            </w:r>
          </w:p>
          <w:p w:rsidR="00736810" w:rsidRPr="00736810" w:rsidRDefault="00736810" w:rsidP="004B6ED5">
            <w:pPr>
              <w:pStyle w:val="TableParagraph"/>
              <w:ind w:left="118" w:right="109"/>
              <w:jc w:val="center"/>
              <w:rPr>
                <w:lang w:val="ru-RU"/>
              </w:rPr>
            </w:pPr>
            <w:r w:rsidRPr="00736810">
              <w:rPr>
                <w:spacing w:val="-2"/>
                <w:lang w:val="ru-RU"/>
              </w:rPr>
              <w:t xml:space="preserve">доступнос </w:t>
            </w:r>
            <w:r w:rsidRPr="00736810">
              <w:rPr>
                <w:spacing w:val="-6"/>
                <w:lang w:val="ru-RU"/>
              </w:rPr>
              <w:t xml:space="preserve">ти </w:t>
            </w:r>
            <w:r w:rsidRPr="00736810">
              <w:rPr>
                <w:spacing w:val="-2"/>
                <w:lang w:val="ru-RU"/>
              </w:rPr>
              <w:t xml:space="preserve">информац </w:t>
            </w:r>
            <w:r w:rsidRPr="00736810">
              <w:rPr>
                <w:lang w:val="ru-RU"/>
              </w:rPr>
              <w:t xml:space="preserve">ии об </w:t>
            </w:r>
            <w:r w:rsidRPr="00736810">
              <w:rPr>
                <w:spacing w:val="-2"/>
                <w:lang w:val="ru-RU"/>
              </w:rPr>
              <w:t xml:space="preserve">организац </w:t>
            </w:r>
            <w:r w:rsidRPr="00736810">
              <w:rPr>
                <w:spacing w:val="-6"/>
                <w:lang w:val="ru-RU"/>
              </w:rPr>
              <w:t>ии</w:t>
            </w:r>
          </w:p>
        </w:tc>
        <w:tc>
          <w:tcPr>
            <w:tcW w:w="1527" w:type="dxa"/>
          </w:tcPr>
          <w:p w:rsidR="00736810" w:rsidRPr="00736810" w:rsidRDefault="00736810" w:rsidP="004B6ED5">
            <w:pPr>
              <w:pStyle w:val="TableParagraph"/>
              <w:ind w:left="126" w:right="118" w:hanging="5"/>
              <w:jc w:val="center"/>
              <w:rPr>
                <w:lang w:val="ru-RU"/>
              </w:rPr>
            </w:pPr>
            <w:r w:rsidRPr="00736810">
              <w:rPr>
                <w:spacing w:val="-2"/>
                <w:lang w:val="ru-RU"/>
              </w:rPr>
              <w:t xml:space="preserve">критерий комфортност </w:t>
            </w:r>
            <w:r w:rsidRPr="00736810">
              <w:rPr>
                <w:lang w:val="ru-RU"/>
              </w:rPr>
              <w:t xml:space="preserve">и условий </w:t>
            </w:r>
            <w:r w:rsidRPr="00736810">
              <w:rPr>
                <w:spacing w:val="-2"/>
                <w:lang w:val="ru-RU"/>
              </w:rPr>
              <w:t xml:space="preserve">предоставлен </w:t>
            </w:r>
            <w:r w:rsidRPr="00736810">
              <w:rPr>
                <w:lang w:val="ru-RU"/>
              </w:rPr>
              <w:t>ия услуги, в том числе</w:t>
            </w:r>
          </w:p>
          <w:p w:rsidR="00736810" w:rsidRPr="00736810" w:rsidRDefault="00736810" w:rsidP="004B6ED5">
            <w:pPr>
              <w:pStyle w:val="TableParagraph"/>
              <w:spacing w:line="253" w:lineRule="exact"/>
              <w:ind w:left="4"/>
              <w:jc w:val="center"/>
              <w:rPr>
                <w:lang w:val="ru-RU"/>
              </w:rPr>
            </w:pPr>
            <w:r w:rsidRPr="00736810">
              <w:rPr>
                <w:spacing w:val="-2"/>
                <w:lang w:val="ru-RU"/>
              </w:rPr>
              <w:t>время</w:t>
            </w:r>
          </w:p>
          <w:p w:rsidR="00736810" w:rsidRPr="00736810" w:rsidRDefault="00736810" w:rsidP="004B6ED5">
            <w:pPr>
              <w:pStyle w:val="TableParagraph"/>
              <w:ind w:left="126" w:right="118" w:hanging="6"/>
              <w:jc w:val="center"/>
              <w:rPr>
                <w:lang w:val="ru-RU"/>
              </w:rPr>
            </w:pPr>
            <w:r w:rsidRPr="00736810">
              <w:rPr>
                <w:lang w:val="ru-RU"/>
              </w:rPr>
              <w:t xml:space="preserve">ожидания ее </w:t>
            </w:r>
            <w:r w:rsidRPr="00736810">
              <w:rPr>
                <w:spacing w:val="-2"/>
                <w:lang w:val="ru-RU"/>
              </w:rPr>
              <w:t xml:space="preserve">предоставлен </w:t>
            </w:r>
            <w:r w:rsidRPr="00736810">
              <w:rPr>
                <w:spacing w:val="-6"/>
                <w:lang w:val="ru-RU"/>
              </w:rPr>
              <w:t>ия</w:t>
            </w:r>
          </w:p>
        </w:tc>
        <w:tc>
          <w:tcPr>
            <w:tcW w:w="1258" w:type="dxa"/>
          </w:tcPr>
          <w:p w:rsidR="00736810" w:rsidRPr="00736810" w:rsidRDefault="00736810" w:rsidP="004B6ED5">
            <w:pPr>
              <w:pStyle w:val="TableParagraph"/>
              <w:ind w:left="141" w:right="135" w:firstLine="48"/>
              <w:jc w:val="both"/>
              <w:rPr>
                <w:lang w:val="ru-RU"/>
              </w:rPr>
            </w:pPr>
            <w:r w:rsidRPr="00736810">
              <w:rPr>
                <w:spacing w:val="-2"/>
                <w:lang w:val="ru-RU"/>
              </w:rPr>
              <w:t xml:space="preserve">критерий доступнос </w:t>
            </w:r>
            <w:r w:rsidRPr="00736810">
              <w:rPr>
                <w:lang w:val="ru-RU"/>
              </w:rPr>
              <w:t>ти услуг</w:t>
            </w:r>
          </w:p>
          <w:p w:rsidR="00736810" w:rsidRPr="00736810" w:rsidRDefault="00736810" w:rsidP="004B6ED5">
            <w:pPr>
              <w:pStyle w:val="TableParagraph"/>
              <w:ind w:left="131" w:firstLine="333"/>
              <w:rPr>
                <w:lang w:val="ru-RU"/>
              </w:rPr>
            </w:pPr>
            <w:r w:rsidRPr="00736810">
              <w:rPr>
                <w:spacing w:val="-4"/>
                <w:lang w:val="ru-RU"/>
              </w:rPr>
              <w:t xml:space="preserve">для </w:t>
            </w:r>
            <w:r w:rsidRPr="00736810">
              <w:rPr>
                <w:spacing w:val="-2"/>
                <w:lang w:val="ru-RU"/>
              </w:rPr>
              <w:t>инвалидов</w:t>
            </w:r>
          </w:p>
        </w:tc>
        <w:tc>
          <w:tcPr>
            <w:tcW w:w="1988" w:type="dxa"/>
          </w:tcPr>
          <w:p w:rsidR="00736810" w:rsidRPr="00736810" w:rsidRDefault="00736810" w:rsidP="004B6ED5">
            <w:pPr>
              <w:pStyle w:val="TableParagraph"/>
              <w:spacing w:line="246" w:lineRule="exact"/>
              <w:ind w:left="24" w:right="19"/>
              <w:jc w:val="center"/>
              <w:rPr>
                <w:lang w:val="ru-RU"/>
              </w:rPr>
            </w:pPr>
            <w:r w:rsidRPr="00736810">
              <w:rPr>
                <w:spacing w:val="-2"/>
                <w:lang w:val="ru-RU"/>
              </w:rPr>
              <w:t>критерий</w:t>
            </w:r>
          </w:p>
          <w:p w:rsidR="00736810" w:rsidRPr="00736810" w:rsidRDefault="00736810" w:rsidP="004B6ED5">
            <w:pPr>
              <w:pStyle w:val="TableParagraph"/>
              <w:spacing w:line="242" w:lineRule="auto"/>
              <w:ind w:left="24" w:right="15"/>
              <w:jc w:val="center"/>
              <w:rPr>
                <w:lang w:val="ru-RU"/>
              </w:rPr>
            </w:pPr>
            <w:r w:rsidRPr="00736810">
              <w:rPr>
                <w:spacing w:val="-2"/>
                <w:lang w:val="ru-RU"/>
              </w:rPr>
              <w:t xml:space="preserve">доброжелательнос </w:t>
            </w:r>
            <w:r w:rsidRPr="00736810">
              <w:rPr>
                <w:lang w:val="ru-RU"/>
              </w:rPr>
              <w:t>ти, вежливости</w:t>
            </w:r>
          </w:p>
          <w:p w:rsidR="00736810" w:rsidRPr="00736810" w:rsidRDefault="00736810" w:rsidP="004B6ED5">
            <w:pPr>
              <w:pStyle w:val="TableParagraph"/>
              <w:ind w:left="402" w:right="390" w:hanging="2"/>
              <w:jc w:val="center"/>
              <w:rPr>
                <w:lang w:val="ru-RU"/>
              </w:rPr>
            </w:pPr>
            <w:r w:rsidRPr="00736810">
              <w:rPr>
                <w:spacing w:val="-2"/>
                <w:lang w:val="ru-RU"/>
              </w:rPr>
              <w:t>работников организации</w:t>
            </w:r>
          </w:p>
        </w:tc>
        <w:tc>
          <w:tcPr>
            <w:tcW w:w="1820" w:type="dxa"/>
          </w:tcPr>
          <w:p w:rsidR="00736810" w:rsidRPr="00736810" w:rsidRDefault="00736810" w:rsidP="004B6ED5">
            <w:pPr>
              <w:pStyle w:val="TableParagraph"/>
              <w:ind w:left="154" w:right="146" w:hanging="2"/>
              <w:jc w:val="center"/>
              <w:rPr>
                <w:lang w:val="ru-RU"/>
              </w:rPr>
            </w:pPr>
            <w:r w:rsidRPr="00736810">
              <w:rPr>
                <w:spacing w:val="-2"/>
                <w:lang w:val="ru-RU"/>
              </w:rPr>
              <w:t xml:space="preserve">критерий удовлетворенно </w:t>
            </w:r>
            <w:r w:rsidRPr="00736810">
              <w:rPr>
                <w:lang w:val="ru-RU"/>
              </w:rPr>
              <w:t>сти условиями оказания услуг</w:t>
            </w:r>
          </w:p>
        </w:tc>
        <w:tc>
          <w:tcPr>
            <w:tcW w:w="1716" w:type="dxa"/>
          </w:tcPr>
          <w:p w:rsidR="00736810" w:rsidRPr="00736810" w:rsidRDefault="00736810" w:rsidP="004B6ED5">
            <w:pPr>
              <w:pStyle w:val="TableParagraph"/>
              <w:ind w:left="204" w:firstLine="208"/>
              <w:rPr>
                <w:lang w:val="ru-RU"/>
              </w:rPr>
            </w:pPr>
            <w:r w:rsidRPr="00736810">
              <w:rPr>
                <w:spacing w:val="-2"/>
                <w:lang w:val="ru-RU"/>
              </w:rPr>
              <w:t xml:space="preserve">Итоговое </w:t>
            </w:r>
            <w:r w:rsidRPr="00736810">
              <w:rPr>
                <w:lang w:val="ru-RU"/>
              </w:rPr>
              <w:t xml:space="preserve">значение по </w:t>
            </w:r>
            <w:r w:rsidRPr="00736810">
              <w:rPr>
                <w:spacing w:val="-2"/>
                <w:lang w:val="ru-RU"/>
              </w:rPr>
              <w:t>совокупности</w:t>
            </w:r>
          </w:p>
          <w:p w:rsidR="00736810" w:rsidRPr="00736810" w:rsidRDefault="00736810" w:rsidP="004B6ED5">
            <w:pPr>
              <w:pStyle w:val="TableParagraph"/>
              <w:ind w:left="150" w:right="146"/>
              <w:jc w:val="center"/>
              <w:rPr>
                <w:lang w:val="ru-RU"/>
              </w:rPr>
            </w:pPr>
            <w:r w:rsidRPr="00736810">
              <w:rPr>
                <w:spacing w:val="-2"/>
                <w:lang w:val="ru-RU"/>
              </w:rPr>
              <w:t>общих критериев части показателей,</w:t>
            </w:r>
          </w:p>
          <w:p w:rsidR="00736810" w:rsidRPr="00736810" w:rsidRDefault="00736810" w:rsidP="004B6ED5">
            <w:pPr>
              <w:pStyle w:val="TableParagraph"/>
              <w:ind w:left="112" w:right="108"/>
              <w:jc w:val="center"/>
              <w:rPr>
                <w:lang w:val="ru-RU"/>
              </w:rPr>
            </w:pPr>
            <w:r w:rsidRPr="00736810">
              <w:rPr>
                <w:spacing w:val="-2"/>
                <w:lang w:val="ru-RU"/>
              </w:rPr>
              <w:t xml:space="preserve">характеризующ </w:t>
            </w:r>
            <w:r w:rsidRPr="00736810">
              <w:rPr>
                <w:lang w:val="ru-RU"/>
              </w:rPr>
              <w:t xml:space="preserve">их общие </w:t>
            </w:r>
            <w:r w:rsidRPr="00736810">
              <w:rPr>
                <w:spacing w:val="-2"/>
                <w:lang w:val="ru-RU"/>
              </w:rPr>
              <w:t xml:space="preserve">критерии </w:t>
            </w:r>
            <w:r w:rsidRPr="00736810">
              <w:rPr>
                <w:lang w:val="ru-RU"/>
              </w:rPr>
              <w:t xml:space="preserve">оценки по </w:t>
            </w:r>
            <w:r w:rsidRPr="00736810">
              <w:rPr>
                <w:spacing w:val="-2"/>
                <w:lang w:val="ru-RU"/>
              </w:rPr>
              <w:t>организации</w:t>
            </w:r>
          </w:p>
        </w:tc>
      </w:tr>
      <w:tr w:rsidR="00736810" w:rsidTr="004B6ED5">
        <w:trPr>
          <w:trHeight w:val="491"/>
        </w:trPr>
        <w:tc>
          <w:tcPr>
            <w:tcW w:w="1265" w:type="dxa"/>
          </w:tcPr>
          <w:p w:rsidR="00736810" w:rsidRDefault="00736810" w:rsidP="004B6ED5">
            <w:pPr>
              <w:pStyle w:val="TableParagraph"/>
              <w:spacing w:before="1"/>
              <w:ind w:left="118" w:right="112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1527" w:type="dxa"/>
          </w:tcPr>
          <w:p w:rsidR="00736810" w:rsidRDefault="00736810" w:rsidP="004B6ED5">
            <w:pPr>
              <w:pStyle w:val="TableParagraph"/>
              <w:spacing w:before="1"/>
              <w:ind w:left="4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1258" w:type="dxa"/>
          </w:tcPr>
          <w:p w:rsidR="00736810" w:rsidRDefault="00736810" w:rsidP="004B6ED5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1988" w:type="dxa"/>
          </w:tcPr>
          <w:p w:rsidR="00736810" w:rsidRDefault="00736810" w:rsidP="004B6ED5">
            <w:pPr>
              <w:pStyle w:val="TableParagraph"/>
              <w:spacing w:before="1"/>
              <w:ind w:left="24" w:righ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1820" w:type="dxa"/>
          </w:tcPr>
          <w:p w:rsidR="00736810" w:rsidRDefault="00736810" w:rsidP="004B6ED5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1716" w:type="dxa"/>
          </w:tcPr>
          <w:p w:rsidR="00736810" w:rsidRDefault="00736810" w:rsidP="004B6ED5">
            <w:pPr>
              <w:pStyle w:val="TableParagraph"/>
              <w:spacing w:before="1"/>
              <w:ind w:left="150" w:right="150"/>
              <w:jc w:val="center"/>
              <w:rPr>
                <w:b/>
              </w:rPr>
            </w:pPr>
            <w:r>
              <w:rPr>
                <w:b/>
                <w:color w:val="FF0000"/>
                <w:spacing w:val="-5"/>
              </w:rPr>
              <w:t>100</w:t>
            </w:r>
          </w:p>
        </w:tc>
      </w:tr>
    </w:tbl>
    <w:p w:rsidR="00736810" w:rsidRDefault="00736810" w:rsidP="00736810">
      <w:pPr>
        <w:spacing w:before="249"/>
        <w:ind w:left="143"/>
      </w:pPr>
      <w:r>
        <w:t>Высокиезначенияповсемпоказателямвнутрикаждого</w:t>
      </w:r>
      <w:r>
        <w:rPr>
          <w:spacing w:val="-2"/>
        </w:rPr>
        <w:t>критерия.</w:t>
      </w:r>
    </w:p>
    <w:p w:rsidR="00736810" w:rsidRDefault="00736810" w:rsidP="00736810">
      <w:pPr>
        <w:pStyle w:val="a3"/>
        <w:spacing w:before="3"/>
        <w:rPr>
          <w:sz w:val="22"/>
        </w:rPr>
      </w:pPr>
    </w:p>
    <w:p w:rsidR="00736810" w:rsidRDefault="00736810" w:rsidP="00736810">
      <w:pPr>
        <w:ind w:left="143"/>
        <w:rPr>
          <w:b/>
        </w:rPr>
      </w:pPr>
      <w:r>
        <w:rPr>
          <w:b/>
          <w:spacing w:val="-2"/>
        </w:rPr>
        <w:t>Рекомендации:</w:t>
      </w:r>
    </w:p>
    <w:p w:rsidR="00736810" w:rsidRDefault="00736810" w:rsidP="00736810">
      <w:pPr>
        <w:spacing w:before="249"/>
        <w:ind w:left="143" w:right="140"/>
        <w:jc w:val="both"/>
      </w:pPr>
      <w:r>
        <w:t xml:space="preserve"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</w:t>
      </w:r>
      <w:r>
        <w:rPr>
          <w:spacing w:val="-2"/>
        </w:rPr>
        <w:t>ФГОС.</w:t>
      </w:r>
    </w:p>
    <w:p w:rsidR="00736810" w:rsidRDefault="00736810" w:rsidP="00736810">
      <w:pPr>
        <w:pStyle w:val="a3"/>
        <w:rPr>
          <w:sz w:val="22"/>
        </w:rPr>
      </w:pPr>
    </w:p>
    <w:p w:rsidR="00736810" w:rsidRDefault="00736810" w:rsidP="00736810">
      <w:pPr>
        <w:ind w:left="143" w:right="135"/>
        <w:jc w:val="both"/>
      </w:pPr>
      <w:r>
        <w:t>УсловиядоступностиобразовательныхуслугдляинвалидовилицсОВЗпривестивсоответстиес СП 59.13330.2016 Доступность зданий и сооружений для маломобильных групп населения. Актуализированная редакция СНиП 35-01-2001.</w:t>
      </w:r>
    </w:p>
    <w:p w:rsidR="00393DD6" w:rsidRDefault="00736810"/>
    <w:sectPr w:rsidR="00393DD6" w:rsidSect="00AB2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36810"/>
    <w:rsid w:val="002948C9"/>
    <w:rsid w:val="00736810"/>
    <w:rsid w:val="00AB2322"/>
    <w:rsid w:val="00D4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68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8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681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3681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36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2025-07-29T18:46:00Z</dcterms:created>
  <dcterms:modified xsi:type="dcterms:W3CDTF">2025-07-29T18:47:00Z</dcterms:modified>
</cp:coreProperties>
</file>